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D7" w:rsidRDefault="006769D7" w:rsidP="004E4AD5">
      <w:pPr>
        <w:spacing w:after="0" w:line="240" w:lineRule="auto"/>
      </w:pPr>
      <w:r w:rsidRPr="00DC1368">
        <w:rPr>
          <w:b/>
        </w:rPr>
        <w:t>La valeur de l’infinitif dans le système verbal de l’anglais et du français : questions soulevées par une étude contrastive</w:t>
      </w:r>
    </w:p>
    <w:p w:rsidR="006769D7" w:rsidRDefault="006769D7" w:rsidP="004E4AD5">
      <w:pPr>
        <w:spacing w:after="0" w:line="240" w:lineRule="auto"/>
      </w:pPr>
    </w:p>
    <w:p w:rsidR="007745B0" w:rsidRDefault="004E4AD5" w:rsidP="004E4AD5">
      <w:pPr>
        <w:spacing w:after="0" w:line="240" w:lineRule="auto"/>
        <w:rPr>
          <w:rFonts w:cstheme="minorHAnsi"/>
        </w:rPr>
      </w:pPr>
      <w:r>
        <w:t>La psychomécanique propose essentiellement la même valeur pour la forme verbale appelée « </w:t>
      </w:r>
      <w:r w:rsidRPr="00DC1368">
        <w:t>infinitif</w:t>
      </w:r>
      <w:r>
        <w:t> »</w:t>
      </w:r>
      <w:r w:rsidRPr="00DC1368">
        <w:t xml:space="preserve"> dans le système verbal de l’</w:t>
      </w:r>
      <w:r>
        <w:t xml:space="preserve">anglais </w:t>
      </w:r>
      <w:r w:rsidRPr="00DC1368">
        <w:t>et du français</w:t>
      </w:r>
      <w:r>
        <w:t xml:space="preserve">. Pour ce qui est du français, Guillaume (1969 : 266-267) définit le signifié de l’infinitif </w:t>
      </w:r>
      <w:r w:rsidR="006769D7">
        <w:t>par</w:t>
      </w:r>
      <w:r>
        <w:t xml:space="preserve"> opposition à ceux des participes présent et passé comme évoquant un événement « entièrement virtuelle », ce qui correspond à une position systématique du verbe « tenu </w:t>
      </w:r>
      <w:r w:rsidRPr="00DC1368">
        <w:rPr>
          <w:i/>
        </w:rPr>
        <w:t>in extenso</w:t>
      </w:r>
      <w:r>
        <w:t xml:space="preserve"> au-dessus de la ligne du temps non traversée », </w:t>
      </w:r>
      <w:r>
        <w:rPr>
          <w:rFonts w:cstheme="minorHAnsi"/>
        </w:rPr>
        <w:t>précis</w:t>
      </w:r>
      <w:r>
        <w:rPr>
          <w:rFonts w:cstheme="minorHAnsi"/>
        </w:rPr>
        <w:t>ant</w:t>
      </w:r>
      <w:r>
        <w:rPr>
          <w:rFonts w:cstheme="minorHAnsi"/>
        </w:rPr>
        <w:t xml:space="preserve"> que la forme infinitive signifie « l’accomplissement à l’exclusion de l’accompli », « une représentation tenue en incidence, et exclusivement virtuelle, d’accomplissement ». </w:t>
      </w:r>
      <w:r w:rsidRPr="008C64C5">
        <w:rPr>
          <w:rFonts w:cstheme="minorHAnsi"/>
        </w:rPr>
        <w:t xml:space="preserve">Pour ce qui est de l’anglais, </w:t>
      </w:r>
      <w:proofErr w:type="spellStart"/>
      <w:r w:rsidRPr="008C64C5">
        <w:rPr>
          <w:rFonts w:cstheme="minorHAnsi"/>
        </w:rPr>
        <w:t>Hirtle</w:t>
      </w:r>
      <w:proofErr w:type="spellEnd"/>
      <w:r w:rsidRPr="008C64C5">
        <w:rPr>
          <w:rFonts w:cstheme="minorHAnsi"/>
        </w:rPr>
        <w:t xml:space="preserve"> (1967 </w:t>
      </w:r>
      <w:r>
        <w:rPr>
          <w:rFonts w:cstheme="minorHAnsi"/>
        </w:rPr>
        <w:t>; 1975</w:t>
      </w:r>
      <w:r w:rsidRPr="008C64C5">
        <w:rPr>
          <w:rFonts w:cstheme="minorHAnsi"/>
        </w:rPr>
        <w:t>) décrit l’infinitif de manière analogue comme une forme  «</w:t>
      </w:r>
      <w:proofErr w:type="spellStart"/>
      <w:r w:rsidRPr="008C64C5">
        <w:rPr>
          <w:rFonts w:cstheme="minorHAnsi"/>
        </w:rPr>
        <w:t>which</w:t>
      </w:r>
      <w:proofErr w:type="spellEnd"/>
      <w:r w:rsidRPr="008C64C5">
        <w:rPr>
          <w:rFonts w:cstheme="minorHAnsi"/>
        </w:rPr>
        <w:t xml:space="preserve">  </w:t>
      </w:r>
      <w:proofErr w:type="spellStart"/>
      <w:r w:rsidRPr="008C64C5">
        <w:rPr>
          <w:rFonts w:cstheme="minorHAnsi"/>
        </w:rPr>
        <w:t>refers</w:t>
      </w:r>
      <w:proofErr w:type="spellEnd"/>
      <w:r w:rsidRPr="008C64C5">
        <w:rPr>
          <w:rFonts w:cstheme="minorHAnsi"/>
        </w:rPr>
        <w:t xml:space="preserve"> an </w:t>
      </w:r>
      <w:proofErr w:type="spellStart"/>
      <w:r w:rsidRPr="008C64C5">
        <w:rPr>
          <w:rFonts w:cstheme="minorHAnsi"/>
        </w:rPr>
        <w:t>event</w:t>
      </w:r>
      <w:proofErr w:type="spellEnd"/>
      <w:r w:rsidRPr="008C64C5">
        <w:rPr>
          <w:rFonts w:cstheme="minorHAnsi"/>
        </w:rPr>
        <w:t xml:space="preserve"> to </w:t>
      </w:r>
      <w:proofErr w:type="spellStart"/>
      <w:r w:rsidRPr="008C64C5">
        <w:rPr>
          <w:rFonts w:cstheme="minorHAnsi"/>
        </w:rPr>
        <w:t>any</w:t>
      </w:r>
      <w:proofErr w:type="spellEnd"/>
      <w:r w:rsidRPr="008C64C5">
        <w:rPr>
          <w:rFonts w:cstheme="minorHAnsi"/>
        </w:rPr>
        <w:t xml:space="preserve"> point in time </w:t>
      </w:r>
      <w:proofErr w:type="spellStart"/>
      <w:r w:rsidRPr="008C64C5">
        <w:rPr>
          <w:rFonts w:cstheme="minorHAnsi"/>
        </w:rPr>
        <w:t>prior</w:t>
      </w:r>
      <w:proofErr w:type="spellEnd"/>
      <w:r w:rsidRPr="008C64C5">
        <w:rPr>
          <w:rFonts w:cstheme="minorHAnsi"/>
        </w:rPr>
        <w:t xml:space="preserve"> to </w:t>
      </w:r>
      <w:proofErr w:type="spellStart"/>
      <w:r w:rsidRPr="008C64C5">
        <w:rPr>
          <w:rFonts w:cstheme="minorHAnsi"/>
        </w:rPr>
        <w:t>its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realization</w:t>
      </w:r>
      <w:proofErr w:type="spellEnd"/>
      <w:r w:rsidRPr="008C64C5">
        <w:rPr>
          <w:rFonts w:cstheme="minorHAnsi"/>
        </w:rPr>
        <w:t xml:space="preserve"> and </w:t>
      </w:r>
      <w:proofErr w:type="spellStart"/>
      <w:r w:rsidRPr="008C64C5">
        <w:rPr>
          <w:rFonts w:cstheme="minorHAnsi"/>
        </w:rPr>
        <w:t>so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excludes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any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view</w:t>
      </w:r>
      <w:proofErr w:type="spellEnd"/>
      <w:r w:rsidRPr="008C64C5">
        <w:rPr>
          <w:rFonts w:cstheme="minorHAnsi"/>
        </w:rPr>
        <w:t xml:space="preserve"> of a </w:t>
      </w:r>
      <w:proofErr w:type="spellStart"/>
      <w:r w:rsidRPr="008C64C5">
        <w:rPr>
          <w:rFonts w:cstheme="minorHAnsi"/>
        </w:rPr>
        <w:t>realized</w:t>
      </w:r>
      <w:proofErr w:type="spellEnd"/>
      <w:r w:rsidRPr="008C64C5">
        <w:rPr>
          <w:rFonts w:cstheme="minorHAnsi"/>
        </w:rPr>
        <w:t xml:space="preserve"> portion » et qui représente donc un événement « as </w:t>
      </w:r>
      <w:proofErr w:type="spellStart"/>
      <w:r w:rsidRPr="008C64C5">
        <w:rPr>
          <w:rFonts w:cstheme="minorHAnsi"/>
        </w:rPr>
        <w:t>yet</w:t>
      </w:r>
      <w:proofErr w:type="spellEnd"/>
      <w:r w:rsidRPr="008C64C5">
        <w:rPr>
          <w:rFonts w:cstheme="minorHAnsi"/>
        </w:rPr>
        <w:t xml:space="preserve"> to </w:t>
      </w:r>
      <w:proofErr w:type="spellStart"/>
      <w:r w:rsidRPr="008C64C5">
        <w:rPr>
          <w:rFonts w:cstheme="minorHAnsi"/>
        </w:rPr>
        <w:t>happen</w:t>
      </w:r>
      <w:proofErr w:type="spellEnd"/>
      <w:r w:rsidRPr="008C64C5">
        <w:rPr>
          <w:rFonts w:cstheme="minorHAnsi"/>
        </w:rPr>
        <w:t xml:space="preserve"> ». </w:t>
      </w:r>
      <w:proofErr w:type="spellStart"/>
      <w:r w:rsidRPr="008C64C5">
        <w:rPr>
          <w:rFonts w:cstheme="minorHAnsi"/>
        </w:rPr>
        <w:t>Hirtle</w:t>
      </w:r>
      <w:proofErr w:type="spellEnd"/>
      <w:r w:rsidRPr="008C64C5">
        <w:rPr>
          <w:rFonts w:cstheme="minorHAnsi"/>
        </w:rPr>
        <w:t xml:space="preserve"> (2007</w:t>
      </w:r>
      <w:r>
        <w:rPr>
          <w:rFonts w:cstheme="minorHAnsi"/>
        </w:rPr>
        <w:t xml:space="preserve">) </w:t>
      </w:r>
      <w:r w:rsidRPr="008C64C5">
        <w:rPr>
          <w:rFonts w:cstheme="minorHAnsi"/>
        </w:rPr>
        <w:t>introduit une certaine ambiguïté : d’un</w:t>
      </w:r>
      <w:r>
        <w:rPr>
          <w:rFonts w:cstheme="minorHAnsi"/>
        </w:rPr>
        <w:t>e</w:t>
      </w:r>
      <w:r w:rsidRPr="008C64C5">
        <w:rPr>
          <w:rFonts w:cstheme="minorHAnsi"/>
        </w:rPr>
        <w:t xml:space="preserve"> </w:t>
      </w:r>
      <w:r>
        <w:rPr>
          <w:rFonts w:cstheme="minorHAnsi"/>
        </w:rPr>
        <w:t>part</w:t>
      </w:r>
      <w:r w:rsidRPr="008C64C5">
        <w:rPr>
          <w:rFonts w:cstheme="minorHAnsi"/>
        </w:rPr>
        <w:t xml:space="preserve">, on maintient la formulation antérieure selon laquelle « the infinitive (…) </w:t>
      </w:r>
      <w:proofErr w:type="spellStart"/>
      <w:r w:rsidRPr="008C64C5">
        <w:rPr>
          <w:rFonts w:cstheme="minorHAnsi"/>
        </w:rPr>
        <w:t>represents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event</w:t>
      </w:r>
      <w:proofErr w:type="spellEnd"/>
      <w:r w:rsidRPr="008C64C5">
        <w:rPr>
          <w:rFonts w:cstheme="minorHAnsi"/>
        </w:rPr>
        <w:t xml:space="preserve"> time as not </w:t>
      </w:r>
      <w:proofErr w:type="spellStart"/>
      <w:r w:rsidRPr="008C64C5">
        <w:rPr>
          <w:rFonts w:cstheme="minorHAnsi"/>
        </w:rPr>
        <w:t>yet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accomplished</w:t>
      </w:r>
      <w:proofErr w:type="spellEnd"/>
      <w:r w:rsidRPr="008C64C5">
        <w:rPr>
          <w:rFonts w:cstheme="minorHAnsi"/>
        </w:rPr>
        <w:t> » ; de l’autre, on propose que l’infinitif « </w:t>
      </w:r>
      <w:proofErr w:type="spellStart"/>
      <w:r w:rsidRPr="008C64C5">
        <w:rPr>
          <w:rFonts w:cstheme="minorHAnsi"/>
        </w:rPr>
        <w:t>designates</w:t>
      </w:r>
      <w:proofErr w:type="spellEnd"/>
      <w:r w:rsidRPr="008C64C5">
        <w:rPr>
          <w:rFonts w:cstheme="minorHAnsi"/>
        </w:rPr>
        <w:t xml:space="preserve"> an </w:t>
      </w:r>
      <w:proofErr w:type="spellStart"/>
      <w:r w:rsidRPr="008C64C5">
        <w:rPr>
          <w:rFonts w:cstheme="minorHAnsi"/>
        </w:rPr>
        <w:t>event</w:t>
      </w:r>
      <w:proofErr w:type="spellEnd"/>
      <w:r w:rsidRPr="008C64C5">
        <w:rPr>
          <w:rFonts w:cstheme="minorHAnsi"/>
        </w:rPr>
        <w:t xml:space="preserve"> as </w:t>
      </w:r>
      <w:proofErr w:type="spellStart"/>
      <w:r w:rsidRPr="008C64C5">
        <w:rPr>
          <w:rFonts w:cstheme="minorHAnsi"/>
        </w:rPr>
        <w:t>reaching</w:t>
      </w:r>
      <w:proofErr w:type="spellEnd"/>
      <w:r w:rsidRPr="008C64C5">
        <w:rPr>
          <w:rFonts w:cstheme="minorHAnsi"/>
        </w:rPr>
        <w:t xml:space="preserve"> the moment of </w:t>
      </w:r>
      <w:proofErr w:type="spellStart"/>
      <w:r w:rsidRPr="008C64C5">
        <w:rPr>
          <w:rFonts w:cstheme="minorHAnsi"/>
        </w:rPr>
        <w:t>its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accomplishment</w:t>
      </w:r>
      <w:proofErr w:type="spellEnd"/>
      <w:r w:rsidRPr="008C64C5">
        <w:rPr>
          <w:rFonts w:cstheme="minorHAnsi"/>
        </w:rPr>
        <w:t>, (…) </w:t>
      </w:r>
      <w:proofErr w:type="spellStart"/>
      <w:r w:rsidRPr="008C64C5">
        <w:rPr>
          <w:rFonts w:cstheme="minorHAnsi"/>
        </w:rPr>
        <w:t>accessing</w:t>
      </w:r>
      <w:proofErr w:type="spellEnd"/>
      <w:r w:rsidRPr="008C64C5">
        <w:rPr>
          <w:rFonts w:cstheme="minorHAnsi"/>
        </w:rPr>
        <w:t xml:space="preserve"> </w:t>
      </w:r>
      <w:proofErr w:type="spellStart"/>
      <w:r w:rsidRPr="008C64C5">
        <w:rPr>
          <w:rFonts w:cstheme="minorHAnsi"/>
        </w:rPr>
        <w:t>its</w:t>
      </w:r>
      <w:proofErr w:type="spellEnd"/>
      <w:r w:rsidRPr="008C64C5">
        <w:rPr>
          <w:rFonts w:cstheme="minorHAnsi"/>
        </w:rPr>
        <w:t xml:space="preserve"> moment of </w:t>
      </w:r>
      <w:proofErr w:type="spellStart"/>
      <w:r w:rsidRPr="008C64C5">
        <w:rPr>
          <w:rFonts w:cstheme="minorHAnsi"/>
        </w:rPr>
        <w:t>accomplishment</w:t>
      </w:r>
      <w:proofErr w:type="spellEnd"/>
      <w:r w:rsidRPr="008C64C5">
        <w:rPr>
          <w:rFonts w:cstheme="minorHAnsi"/>
        </w:rPr>
        <w:t xml:space="preserve"> »</w:t>
      </w:r>
      <w:r>
        <w:rPr>
          <w:rFonts w:cstheme="minorHAnsi"/>
        </w:rPr>
        <w:t>.</w:t>
      </w:r>
    </w:p>
    <w:p w:rsidR="004E4AD5" w:rsidRDefault="004E4AD5" w:rsidP="004E4AD5">
      <w:pPr>
        <w:spacing w:after="0" w:line="240" w:lineRule="auto"/>
        <w:rPr>
          <w:rFonts w:cstheme="minorHAnsi"/>
        </w:rPr>
      </w:pPr>
    </w:p>
    <w:p w:rsidR="004E4AD5" w:rsidRDefault="004E4AD5" w:rsidP="004E4AD5">
      <w:pPr>
        <w:spacing w:after="0" w:line="240" w:lineRule="auto"/>
        <w:rPr>
          <w:szCs w:val="24"/>
        </w:rPr>
      </w:pPr>
      <w:r>
        <w:rPr>
          <w:rFonts w:cstheme="minorHAnsi"/>
        </w:rPr>
        <w:t xml:space="preserve">Il sera démontré dans cette étude contrastive de l’anglais et du français que </w:t>
      </w:r>
      <w:r>
        <w:rPr>
          <w:szCs w:val="24"/>
        </w:rPr>
        <w:t>l</w:t>
      </w:r>
      <w:r>
        <w:rPr>
          <w:szCs w:val="24"/>
        </w:rPr>
        <w:t xml:space="preserve">es données </w:t>
      </w:r>
      <w:r>
        <w:rPr>
          <w:szCs w:val="24"/>
        </w:rPr>
        <w:t>d’observation</w:t>
      </w:r>
      <w:r>
        <w:rPr>
          <w:szCs w:val="24"/>
        </w:rPr>
        <w:t xml:space="preserve"> indiquent que ni l’infinitif français ni l’infinitif anglais ne correspondent à une prise de position antérieure par rapport à l’événement.</w:t>
      </w:r>
      <w:r>
        <w:rPr>
          <w:szCs w:val="24"/>
        </w:rPr>
        <w:t xml:space="preserve"> </w:t>
      </w:r>
      <w:r w:rsidR="006769D7">
        <w:rPr>
          <w:szCs w:val="24"/>
        </w:rPr>
        <w:t>Ce constat</w:t>
      </w:r>
      <w:r>
        <w:rPr>
          <w:szCs w:val="24"/>
        </w:rPr>
        <w:t xml:space="preserve"> constitue une </w:t>
      </w:r>
      <w:r w:rsidRPr="00B62F82">
        <w:rPr>
          <w:szCs w:val="24"/>
        </w:rPr>
        <w:t>mise en garde vis-à-vis l’emploi de la terminologie grammaticale en analyse linguistique</w:t>
      </w:r>
      <w:r>
        <w:rPr>
          <w:szCs w:val="24"/>
        </w:rPr>
        <w:t> :</w:t>
      </w:r>
      <w:r w:rsidRPr="00B62F82">
        <w:rPr>
          <w:szCs w:val="24"/>
        </w:rPr>
        <w:t xml:space="preserve"> </w:t>
      </w:r>
      <w:r>
        <w:rPr>
          <w:szCs w:val="24"/>
        </w:rPr>
        <w:t>d</w:t>
      </w:r>
      <w:r>
        <w:rPr>
          <w:szCs w:val="24"/>
        </w:rPr>
        <w:t xml:space="preserve">es </w:t>
      </w:r>
      <w:r w:rsidRPr="00A03C4B">
        <w:rPr>
          <w:szCs w:val="24"/>
        </w:rPr>
        <w:t>catégories abstra</w:t>
      </w:r>
      <w:r>
        <w:rPr>
          <w:szCs w:val="24"/>
        </w:rPr>
        <w:t>ites telles que « infinitif », « aspect »</w:t>
      </w:r>
      <w:r>
        <w:rPr>
          <w:szCs w:val="24"/>
        </w:rPr>
        <w:t xml:space="preserve"> ou </w:t>
      </w:r>
      <w:r>
        <w:rPr>
          <w:szCs w:val="24"/>
        </w:rPr>
        <w:t xml:space="preserve">« temps » </w:t>
      </w:r>
      <w:r w:rsidRPr="00A03C4B">
        <w:rPr>
          <w:szCs w:val="24"/>
        </w:rPr>
        <w:t>ne peuvent êtr</w:t>
      </w:r>
      <w:r>
        <w:rPr>
          <w:szCs w:val="24"/>
        </w:rPr>
        <w:t xml:space="preserve">e utilisées </w:t>
      </w:r>
      <w:bookmarkStart w:id="0" w:name="_GoBack"/>
      <w:bookmarkEnd w:id="0"/>
      <w:r>
        <w:rPr>
          <w:szCs w:val="24"/>
        </w:rPr>
        <w:t xml:space="preserve">dans l’analyse d’une langue particulière </w:t>
      </w:r>
      <w:r>
        <w:rPr>
          <w:szCs w:val="24"/>
        </w:rPr>
        <w:t xml:space="preserve">que </w:t>
      </w:r>
      <w:r w:rsidRPr="00A03C4B">
        <w:rPr>
          <w:szCs w:val="24"/>
        </w:rPr>
        <w:t xml:space="preserve">si </w:t>
      </w:r>
      <w:r>
        <w:rPr>
          <w:szCs w:val="24"/>
        </w:rPr>
        <w:t>elles</w:t>
      </w:r>
      <w:r w:rsidRPr="00A03C4B">
        <w:rPr>
          <w:szCs w:val="24"/>
        </w:rPr>
        <w:t xml:space="preserve"> sont </w:t>
      </w:r>
      <w:r>
        <w:rPr>
          <w:szCs w:val="24"/>
        </w:rPr>
        <w:t>démontrées</w:t>
      </w:r>
      <w:r w:rsidRPr="00A03C4B">
        <w:rPr>
          <w:szCs w:val="24"/>
        </w:rPr>
        <w:t xml:space="preserve"> </w:t>
      </w:r>
      <w:r>
        <w:rPr>
          <w:szCs w:val="24"/>
        </w:rPr>
        <w:t>se trouver dans une relation stable avec</w:t>
      </w:r>
      <w:r w:rsidRPr="00A03C4B">
        <w:rPr>
          <w:szCs w:val="24"/>
        </w:rPr>
        <w:t xml:space="preserve"> un signe linguistique dans cette langue. </w:t>
      </w:r>
      <w:r>
        <w:rPr>
          <w:szCs w:val="24"/>
        </w:rPr>
        <w:t xml:space="preserve">L’étude contrastive </w:t>
      </w:r>
      <w:r>
        <w:rPr>
          <w:szCs w:val="24"/>
        </w:rPr>
        <w:t xml:space="preserve">qui sera </w:t>
      </w:r>
      <w:r>
        <w:rPr>
          <w:szCs w:val="24"/>
        </w:rPr>
        <w:t>présentée ici permet</w:t>
      </w:r>
      <w:r>
        <w:rPr>
          <w:szCs w:val="24"/>
        </w:rPr>
        <w:t>tra</w:t>
      </w:r>
      <w:r>
        <w:rPr>
          <w:szCs w:val="24"/>
        </w:rPr>
        <w:t xml:space="preserve"> de conclure que </w:t>
      </w:r>
      <w:r>
        <w:rPr>
          <w:szCs w:val="24"/>
        </w:rPr>
        <w:t xml:space="preserve">le terme </w:t>
      </w:r>
      <w:r>
        <w:rPr>
          <w:szCs w:val="24"/>
        </w:rPr>
        <w:t>« infinitif »</w:t>
      </w:r>
      <w:r>
        <w:rPr>
          <w:szCs w:val="24"/>
        </w:rPr>
        <w:t xml:space="preserve"> </w:t>
      </w:r>
      <w:r>
        <w:rPr>
          <w:szCs w:val="24"/>
        </w:rPr>
        <w:t>ne veut pas dire la même chose en français qu’en anglais.</w:t>
      </w:r>
      <w:r>
        <w:rPr>
          <w:szCs w:val="24"/>
        </w:rPr>
        <w:t xml:space="preserve"> Une deuxième conclusion </w:t>
      </w:r>
      <w:r>
        <w:rPr>
          <w:szCs w:val="24"/>
        </w:rPr>
        <w:t xml:space="preserve">qu’on peut tirer de cette étude </w:t>
      </w:r>
      <w:r w:rsidR="006769D7">
        <w:rPr>
          <w:szCs w:val="24"/>
        </w:rPr>
        <w:t>concerne</w:t>
      </w:r>
      <w:r>
        <w:rPr>
          <w:szCs w:val="24"/>
        </w:rPr>
        <w:t xml:space="preserve"> le caractère relatif de la systématicité des langues naturelles.</w:t>
      </w:r>
    </w:p>
    <w:p w:rsidR="006769D7" w:rsidRDefault="006769D7" w:rsidP="004E4AD5">
      <w:pPr>
        <w:spacing w:after="0" w:line="240" w:lineRule="auto"/>
        <w:rPr>
          <w:szCs w:val="24"/>
        </w:rPr>
      </w:pPr>
    </w:p>
    <w:p w:rsidR="006769D7" w:rsidRPr="006A6C6D" w:rsidRDefault="006769D7" w:rsidP="006769D7">
      <w:pPr>
        <w:spacing w:after="0" w:line="240" w:lineRule="auto"/>
        <w:rPr>
          <w:b/>
        </w:rPr>
      </w:pPr>
      <w:r w:rsidRPr="006A6C6D">
        <w:rPr>
          <w:b/>
        </w:rPr>
        <w:t>Références</w:t>
      </w:r>
    </w:p>
    <w:p w:rsidR="006769D7" w:rsidRDefault="006769D7" w:rsidP="006769D7">
      <w:pPr>
        <w:spacing w:after="0" w:line="240" w:lineRule="auto"/>
      </w:pPr>
    </w:p>
    <w:p w:rsidR="006769D7" w:rsidRPr="00B80D77" w:rsidRDefault="006769D7" w:rsidP="006769D7">
      <w:pPr>
        <w:tabs>
          <w:tab w:val="left" w:pos="426"/>
          <w:tab w:val="left" w:pos="720"/>
          <w:tab w:val="left" w:pos="993"/>
        </w:tabs>
        <w:spacing w:line="240" w:lineRule="auto"/>
        <w:ind w:left="709" w:hanging="709"/>
        <w:rPr>
          <w:szCs w:val="24"/>
        </w:rPr>
      </w:pPr>
      <w:r w:rsidRPr="00B80D77">
        <w:rPr>
          <w:szCs w:val="24"/>
        </w:rPr>
        <w:t>Guillaume, G</w:t>
      </w:r>
      <w:r w:rsidRPr="001B2877">
        <w:rPr>
          <w:szCs w:val="24"/>
        </w:rPr>
        <w:t xml:space="preserve">ustave. 1969. </w:t>
      </w:r>
      <w:r w:rsidRPr="00B80D77">
        <w:rPr>
          <w:i/>
          <w:szCs w:val="24"/>
        </w:rPr>
        <w:t>Langage et science du langage</w:t>
      </w:r>
      <w:r w:rsidRPr="00B80D77">
        <w:rPr>
          <w:szCs w:val="24"/>
        </w:rPr>
        <w:t>, 2</w:t>
      </w:r>
      <w:r w:rsidRPr="00B80D77">
        <w:rPr>
          <w:szCs w:val="24"/>
          <w:vertAlign w:val="superscript"/>
        </w:rPr>
        <w:t>e</w:t>
      </w:r>
      <w:r w:rsidRPr="00B80D77">
        <w:rPr>
          <w:szCs w:val="24"/>
        </w:rPr>
        <w:t xml:space="preserve"> éd. Paris : </w:t>
      </w:r>
      <w:proofErr w:type="spellStart"/>
      <w:r w:rsidRPr="00B80D77">
        <w:rPr>
          <w:szCs w:val="24"/>
        </w:rPr>
        <w:t>Nizet</w:t>
      </w:r>
      <w:proofErr w:type="spellEnd"/>
      <w:r w:rsidRPr="00B80D77">
        <w:rPr>
          <w:szCs w:val="24"/>
        </w:rPr>
        <w:t xml:space="preserve"> et Québec : Presses de l’Université Laval.</w:t>
      </w:r>
    </w:p>
    <w:p w:rsidR="006769D7" w:rsidRPr="00B80D77" w:rsidRDefault="006769D7" w:rsidP="006769D7">
      <w:pPr>
        <w:keepNext/>
        <w:tabs>
          <w:tab w:val="left" w:pos="720"/>
          <w:tab w:val="left" w:pos="1440"/>
          <w:tab w:val="left" w:pos="2160"/>
          <w:tab w:val="left" w:pos="2880"/>
          <w:tab w:val="left" w:pos="5040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proofErr w:type="spellStart"/>
      <w:r w:rsidRPr="00B80D77">
        <w:rPr>
          <w:rFonts w:ascii="Times New Roman" w:hAnsi="Times New Roman" w:cs="Times New Roman"/>
          <w:szCs w:val="24"/>
          <w:lang w:val="en-US"/>
        </w:rPr>
        <w:t>Hirtle</w:t>
      </w:r>
      <w:proofErr w:type="spellEnd"/>
      <w:r w:rsidRPr="00B80D77">
        <w:rPr>
          <w:rFonts w:ascii="Times New Roman" w:hAnsi="Times New Roman" w:cs="Times New Roman"/>
          <w:szCs w:val="24"/>
          <w:lang w:val="en-US"/>
        </w:rPr>
        <w:t xml:space="preserve">, Walter H. 1967. </w:t>
      </w:r>
      <w:proofErr w:type="gramStart"/>
      <w:r w:rsidRPr="00B80D77">
        <w:rPr>
          <w:rFonts w:ascii="Times New Roman" w:hAnsi="Times New Roman" w:cs="Times New Roman"/>
          <w:i/>
          <w:iCs/>
          <w:szCs w:val="24"/>
          <w:lang w:val="en-US"/>
        </w:rPr>
        <w:t>The Simple and Progressive Forms.</w:t>
      </w:r>
      <w:proofErr w:type="gramEnd"/>
      <w:r w:rsidRPr="00B80D77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Pr="00B80D77">
        <w:rPr>
          <w:rFonts w:ascii="Times New Roman" w:hAnsi="Times New Roman" w:cs="Times New Roman"/>
          <w:i/>
          <w:iCs/>
          <w:szCs w:val="24"/>
        </w:rPr>
        <w:t xml:space="preserve">An </w:t>
      </w:r>
      <w:proofErr w:type="spellStart"/>
      <w:r w:rsidRPr="00B80D77">
        <w:rPr>
          <w:rFonts w:ascii="Times New Roman" w:hAnsi="Times New Roman" w:cs="Times New Roman"/>
          <w:i/>
          <w:iCs/>
          <w:szCs w:val="24"/>
        </w:rPr>
        <w:t>Analytical</w:t>
      </w:r>
      <w:proofErr w:type="spellEnd"/>
      <w:r w:rsidRPr="00B80D77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B80D77">
        <w:rPr>
          <w:rFonts w:ascii="Times New Roman" w:hAnsi="Times New Roman" w:cs="Times New Roman"/>
          <w:i/>
          <w:iCs/>
          <w:szCs w:val="24"/>
        </w:rPr>
        <w:t>Approach</w:t>
      </w:r>
      <w:proofErr w:type="spellEnd"/>
      <w:r w:rsidRPr="00B80D77">
        <w:rPr>
          <w:rFonts w:ascii="Times New Roman" w:hAnsi="Times New Roman" w:cs="Times New Roman"/>
          <w:szCs w:val="24"/>
        </w:rPr>
        <w:t xml:space="preserve">. Québec : </w:t>
      </w:r>
      <w:smartTag w:uri="urn:schemas-microsoft-com:office:smarttags" w:element="PersonName">
        <w:r w:rsidRPr="00B80D77">
          <w:rPr>
            <w:rFonts w:ascii="Times New Roman" w:hAnsi="Times New Roman" w:cs="Times New Roman"/>
            <w:szCs w:val="24"/>
          </w:rPr>
          <w:t>Press</w:t>
        </w:r>
      </w:smartTag>
      <w:r w:rsidRPr="00B80D77">
        <w:rPr>
          <w:rFonts w:ascii="Times New Roman" w:hAnsi="Times New Roman" w:cs="Times New Roman"/>
          <w:szCs w:val="24"/>
        </w:rPr>
        <w:t>es de l’Université Laval.</w:t>
      </w:r>
    </w:p>
    <w:p w:rsidR="006769D7" w:rsidRPr="00B80D77" w:rsidRDefault="006769D7" w:rsidP="006769D7">
      <w:pPr>
        <w:pStyle w:val="paragraphe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720" w:hanging="720"/>
        <w:rPr>
          <w:lang w:val="fr-CA"/>
        </w:rPr>
      </w:pPr>
      <w:proofErr w:type="spellStart"/>
      <w:r w:rsidRPr="00B80D77">
        <w:rPr>
          <w:lang w:val="en-US"/>
        </w:rPr>
        <w:t>Hirtle</w:t>
      </w:r>
      <w:proofErr w:type="spellEnd"/>
      <w:r w:rsidRPr="00B80D77">
        <w:rPr>
          <w:lang w:val="en-US"/>
        </w:rPr>
        <w:t xml:space="preserve">, Walter H. 1975. </w:t>
      </w:r>
      <w:proofErr w:type="gramStart"/>
      <w:r w:rsidRPr="00B80D77">
        <w:rPr>
          <w:i/>
          <w:iCs/>
          <w:lang w:val="en-US"/>
        </w:rPr>
        <w:t>Time, Aspect and the Verb</w:t>
      </w:r>
      <w:r w:rsidRPr="00B80D77">
        <w:rPr>
          <w:lang w:val="en-US"/>
        </w:rPr>
        <w:t>.</w:t>
      </w:r>
      <w:proofErr w:type="gramEnd"/>
      <w:r w:rsidRPr="00B80D77">
        <w:rPr>
          <w:lang w:val="en-US"/>
        </w:rPr>
        <w:t xml:space="preserve"> </w:t>
      </w:r>
      <w:r w:rsidRPr="00B80D77">
        <w:rPr>
          <w:lang w:val="fr-CA"/>
        </w:rPr>
        <w:t xml:space="preserve">Québec : </w:t>
      </w:r>
      <w:smartTag w:uri="urn:schemas-microsoft-com:office:smarttags" w:element="PersonName">
        <w:r w:rsidRPr="00B80D77">
          <w:rPr>
            <w:lang w:val="fr-CA"/>
          </w:rPr>
          <w:t>Press</w:t>
        </w:r>
      </w:smartTag>
      <w:r w:rsidRPr="00B80D77">
        <w:rPr>
          <w:lang w:val="fr-CA"/>
        </w:rPr>
        <w:t>es de l’Université Laval.</w:t>
      </w:r>
    </w:p>
    <w:p w:rsidR="006769D7" w:rsidRPr="006769D7" w:rsidRDefault="006769D7" w:rsidP="006769D7">
      <w:pPr>
        <w:tabs>
          <w:tab w:val="left" w:pos="720"/>
          <w:tab w:val="left" w:pos="1440"/>
          <w:tab w:val="right" w:pos="9360"/>
        </w:tabs>
        <w:spacing w:line="240" w:lineRule="auto"/>
        <w:ind w:left="720" w:hanging="720"/>
        <w:rPr>
          <w:szCs w:val="24"/>
          <w:lang w:val="en-CA"/>
        </w:rPr>
      </w:pPr>
      <w:proofErr w:type="spellStart"/>
      <w:r w:rsidRPr="00B80D77">
        <w:rPr>
          <w:szCs w:val="24"/>
          <w:lang w:val="en-CA"/>
        </w:rPr>
        <w:t>Hirtle</w:t>
      </w:r>
      <w:proofErr w:type="spellEnd"/>
      <w:r w:rsidRPr="00B80D77">
        <w:rPr>
          <w:szCs w:val="24"/>
          <w:lang w:val="en-CA"/>
        </w:rPr>
        <w:t xml:space="preserve">, Walter H. 2007. </w:t>
      </w:r>
      <w:proofErr w:type="gramStart"/>
      <w:r w:rsidRPr="00B80D77">
        <w:rPr>
          <w:i/>
          <w:szCs w:val="24"/>
          <w:lang w:val="en-CA"/>
        </w:rPr>
        <w:t>Lessons on the English Verb</w:t>
      </w:r>
      <w:r w:rsidRPr="00B80D77">
        <w:rPr>
          <w:szCs w:val="24"/>
          <w:lang w:val="en-CA"/>
        </w:rPr>
        <w:t>.</w:t>
      </w:r>
      <w:proofErr w:type="gramEnd"/>
      <w:r w:rsidRPr="00B80D77">
        <w:rPr>
          <w:szCs w:val="24"/>
          <w:lang w:val="en-CA"/>
        </w:rPr>
        <w:t xml:space="preserve"> </w:t>
      </w:r>
      <w:proofErr w:type="gramStart"/>
      <w:r w:rsidRPr="00B80D77">
        <w:rPr>
          <w:bCs/>
          <w:szCs w:val="24"/>
          <w:lang w:val="en-CA"/>
        </w:rPr>
        <w:t>Montreal :</w:t>
      </w:r>
      <w:proofErr w:type="gramEnd"/>
      <w:r w:rsidRPr="00B80D77">
        <w:rPr>
          <w:bCs/>
          <w:szCs w:val="24"/>
          <w:lang w:val="en-CA"/>
        </w:rPr>
        <w:t xml:space="preserve"> McGill-Queen’s University Press.</w:t>
      </w:r>
    </w:p>
    <w:sectPr w:rsidR="006769D7" w:rsidRPr="006769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D5"/>
    <w:rsid w:val="00005379"/>
    <w:rsid w:val="004E4AD5"/>
    <w:rsid w:val="006769D7"/>
    <w:rsid w:val="007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JD"/>
    <w:qFormat/>
    <w:rsid w:val="004E4AD5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769D7"/>
    <w:pPr>
      <w:spacing w:after="240" w:line="240" w:lineRule="auto"/>
      <w:ind w:firstLine="360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JD"/>
    <w:qFormat/>
    <w:rsid w:val="004E4AD5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769D7"/>
    <w:pPr>
      <w:spacing w:after="240" w:line="240" w:lineRule="auto"/>
      <w:ind w:firstLine="360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PJ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Duffley</dc:creator>
  <cp:lastModifiedBy>Patrick Duffley</cp:lastModifiedBy>
  <cp:revision>1</cp:revision>
  <dcterms:created xsi:type="dcterms:W3CDTF">2014-07-16T19:55:00Z</dcterms:created>
  <dcterms:modified xsi:type="dcterms:W3CDTF">2014-07-16T20:11:00Z</dcterms:modified>
</cp:coreProperties>
</file>